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3C" w:rsidRPr="00877C3C" w:rsidRDefault="00877C3C" w:rsidP="00877C3C">
      <w:pPr>
        <w:shd w:val="clear" w:color="auto" w:fill="FFFFFF"/>
        <w:spacing w:before="150" w:after="180" w:line="576" w:lineRule="atLeast"/>
        <w:outlineLvl w:val="0"/>
        <w:rPr>
          <w:rFonts w:ascii="Merriweather" w:eastAsia="Times New Roman" w:hAnsi="Merriweather" w:cs="Times New Roman"/>
          <w:color w:val="1B1E24"/>
          <w:kern w:val="36"/>
          <w:sz w:val="48"/>
          <w:szCs w:val="48"/>
          <w:lang w:eastAsia="ru-RU"/>
        </w:rPr>
      </w:pPr>
      <w:r w:rsidRPr="00877C3C">
        <w:rPr>
          <w:rFonts w:ascii="Merriweather" w:eastAsia="Times New Roman" w:hAnsi="Merriweather" w:cs="Times New Roman"/>
          <w:color w:val="1B1E24"/>
          <w:kern w:val="36"/>
          <w:sz w:val="48"/>
          <w:szCs w:val="48"/>
          <w:lang w:eastAsia="ru-RU"/>
        </w:rPr>
        <w:t xml:space="preserve">Итоговый документ VI </w:t>
      </w:r>
      <w:proofErr w:type="spellStart"/>
      <w:r w:rsidRPr="00877C3C">
        <w:rPr>
          <w:rFonts w:ascii="Merriweather" w:eastAsia="Times New Roman" w:hAnsi="Merriweather" w:cs="Times New Roman"/>
          <w:color w:val="1B1E24"/>
          <w:kern w:val="36"/>
          <w:sz w:val="48"/>
          <w:szCs w:val="48"/>
          <w:lang w:eastAsia="ru-RU"/>
        </w:rPr>
        <w:t>Всецерковного</w:t>
      </w:r>
      <w:proofErr w:type="spellEnd"/>
      <w:r w:rsidRPr="00877C3C">
        <w:rPr>
          <w:rFonts w:ascii="Merriweather" w:eastAsia="Times New Roman" w:hAnsi="Merriweather" w:cs="Times New Roman"/>
          <w:color w:val="1B1E24"/>
          <w:kern w:val="36"/>
          <w:sz w:val="48"/>
          <w:szCs w:val="48"/>
          <w:lang w:eastAsia="ru-RU"/>
        </w:rPr>
        <w:t xml:space="preserve"> съезда епархиальных миссионеров</w:t>
      </w:r>
    </w:p>
    <w:p w:rsidR="00877C3C" w:rsidRPr="00877C3C" w:rsidRDefault="00877C3C" w:rsidP="00877C3C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877C3C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По благословению Святейшего Патриарха Московского и всея Руси Кирилла с 14 по 15 мая 2021 года, в преддверии открытия XXIX Международных образовательных чтений «Александр Невский: Запад и Восток, историческая память народа», в г. Москве состоялся VI </w:t>
      </w:r>
      <w:proofErr w:type="spellStart"/>
      <w:r w:rsidRPr="00877C3C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Всецерковный</w:t>
      </w:r>
      <w:proofErr w:type="spellEnd"/>
      <w:r w:rsidRPr="00877C3C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съезд епархиальных миссионеров Русской Православной Церкви.</w:t>
      </w:r>
    </w:p>
    <w:p w:rsidR="00877C3C" w:rsidRPr="00877C3C" w:rsidRDefault="00877C3C" w:rsidP="00877C3C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77C3C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Почетный председатель Съезда — Его Святейшество, Святейший Патриарх Московский и всея Руси Кирилл. Председатель Съезда — </w:t>
      </w:r>
      <w:hyperlink r:id="rId6" w:history="1">
        <w:r w:rsidRPr="00877C3C">
          <w:rPr>
            <w:rFonts w:ascii="Merriweather" w:eastAsia="Times New Roman" w:hAnsi="Merriweather" w:cs="Times New Roman"/>
            <w:color w:val="84CBFF"/>
            <w:sz w:val="24"/>
            <w:szCs w:val="24"/>
            <w:u w:val="single"/>
            <w:lang w:eastAsia="ru-RU"/>
          </w:rPr>
          <w:t xml:space="preserve">митрополит Белгородский и </w:t>
        </w:r>
        <w:proofErr w:type="spellStart"/>
        <w:r w:rsidRPr="00877C3C">
          <w:rPr>
            <w:rFonts w:ascii="Merriweather" w:eastAsia="Times New Roman" w:hAnsi="Merriweather" w:cs="Times New Roman"/>
            <w:color w:val="84CBFF"/>
            <w:sz w:val="24"/>
            <w:szCs w:val="24"/>
            <w:u w:val="single"/>
            <w:lang w:eastAsia="ru-RU"/>
          </w:rPr>
          <w:t>Старооскольский</w:t>
        </w:r>
        <w:proofErr w:type="spellEnd"/>
        <w:r w:rsidRPr="00877C3C">
          <w:rPr>
            <w:rFonts w:ascii="Merriweather" w:eastAsia="Times New Roman" w:hAnsi="Merriweather" w:cs="Times New Roman"/>
            <w:color w:val="84CBFF"/>
            <w:sz w:val="24"/>
            <w:szCs w:val="24"/>
            <w:u w:val="single"/>
            <w:lang w:eastAsia="ru-RU"/>
          </w:rPr>
          <w:t xml:space="preserve"> Иоанн</w:t>
        </w:r>
      </w:hyperlink>
      <w:r w:rsidRPr="00877C3C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, председатель </w:t>
      </w:r>
      <w:hyperlink r:id="rId7" w:history="1">
        <w:r w:rsidRPr="00877C3C">
          <w:rPr>
            <w:rFonts w:ascii="Merriweather" w:eastAsia="Times New Roman" w:hAnsi="Merriweather" w:cs="Times New Roman"/>
            <w:color w:val="84CBFF"/>
            <w:sz w:val="24"/>
            <w:szCs w:val="24"/>
            <w:u w:val="single"/>
            <w:lang w:eastAsia="ru-RU"/>
          </w:rPr>
          <w:t>Синодального миссионерского отдела</w:t>
        </w:r>
      </w:hyperlink>
      <w:r w:rsidRPr="00877C3C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. Председатель редакционной комиссии Съезда — протоиерей Михаил Самохин. Секретарь Съезда — священник Антоний Скрынников, руководитель епархиального миссионерского отдела </w:t>
      </w:r>
      <w:hyperlink r:id="rId8" w:history="1">
        <w:r w:rsidRPr="00877C3C">
          <w:rPr>
            <w:rFonts w:ascii="Merriweather" w:eastAsia="Times New Roman" w:hAnsi="Merriweather" w:cs="Times New Roman"/>
            <w:color w:val="84CBFF"/>
            <w:sz w:val="24"/>
            <w:szCs w:val="24"/>
            <w:u w:val="single"/>
            <w:lang w:eastAsia="ru-RU"/>
          </w:rPr>
          <w:t>Ставропольской епархии</w:t>
        </w:r>
      </w:hyperlink>
      <w:r w:rsidRPr="00877C3C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.</w:t>
      </w:r>
    </w:p>
    <w:p w:rsidR="00877C3C" w:rsidRPr="00877C3C" w:rsidRDefault="00877C3C" w:rsidP="00877C3C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77C3C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В Съезде приняли участие 266 делегатов, представляющих миссионерские отделы Самоуправляемых церквей, экзархатов и епархий Русской Православной Церкви.</w:t>
      </w:r>
    </w:p>
    <w:p w:rsidR="00877C3C" w:rsidRPr="00877C3C" w:rsidRDefault="00877C3C" w:rsidP="00877C3C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77C3C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Съезд начался пасхальным молебном.</w:t>
      </w:r>
    </w:p>
    <w:p w:rsidR="00877C3C" w:rsidRPr="00877C3C" w:rsidRDefault="00877C3C" w:rsidP="00877C3C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77C3C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Пленарное заседание открылось </w:t>
      </w:r>
      <w:hyperlink r:id="rId9" w:history="1">
        <w:r w:rsidRPr="00877C3C">
          <w:rPr>
            <w:rFonts w:ascii="Merriweather" w:eastAsia="Times New Roman" w:hAnsi="Merriweather" w:cs="Times New Roman"/>
            <w:color w:val="84CBFF"/>
            <w:sz w:val="24"/>
            <w:szCs w:val="24"/>
            <w:u w:val="single"/>
            <w:lang w:eastAsia="ru-RU"/>
          </w:rPr>
          <w:t>приветствием</w:t>
        </w:r>
      </w:hyperlink>
      <w:r w:rsidRPr="00877C3C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 к Съезду Святейшего Патриарха Московского и всея Руси Кирилла. В своей речи Святейший Владыка обозначил приоритеты миссионерского служения Русской Православной Церкви, высказал пожелание дальнейшей активизации миссионерской деятельности на всех уровнях пастырской ответственности и благословил участников съезда.</w:t>
      </w:r>
    </w:p>
    <w:p w:rsidR="00877C3C" w:rsidRPr="00877C3C" w:rsidRDefault="00877C3C" w:rsidP="00877C3C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77C3C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Работа съезда проходила в шести секциях: </w:t>
      </w:r>
    </w:p>
    <w:p w:rsidR="00877C3C" w:rsidRPr="00877C3C" w:rsidRDefault="00877C3C" w:rsidP="00877C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proofErr w:type="spellStart"/>
      <w:r w:rsidRPr="00877C3C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Антисектантская</w:t>
      </w:r>
      <w:proofErr w:type="spellEnd"/>
      <w:r w:rsidRPr="00877C3C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77C3C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антираскольная</w:t>
      </w:r>
      <w:proofErr w:type="spellEnd"/>
      <w:r w:rsidRPr="00877C3C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деятельность: современный этап;</w:t>
      </w:r>
    </w:p>
    <w:p w:rsidR="00877C3C" w:rsidRPr="00877C3C" w:rsidRDefault="00877C3C" w:rsidP="00877C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77C3C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Внешняя миссия Церкви;</w:t>
      </w:r>
    </w:p>
    <w:p w:rsidR="00877C3C" w:rsidRPr="00877C3C" w:rsidRDefault="00877C3C" w:rsidP="00877C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77C3C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Информационная и приходская миссия Церкви;</w:t>
      </w:r>
    </w:p>
    <w:p w:rsidR="00877C3C" w:rsidRPr="00877C3C" w:rsidRDefault="00877C3C" w:rsidP="00877C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77C3C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Миссия среди коренных, в том числе малочисленных народов Крайнего Севера, Сибири и Дальнего Востока;</w:t>
      </w:r>
    </w:p>
    <w:p w:rsidR="00877C3C" w:rsidRPr="00877C3C" w:rsidRDefault="00877C3C" w:rsidP="00877C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77C3C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Научно-практический опыт по церковной реабилитации лиц, отпавших от Православия: история и современность;</w:t>
      </w:r>
    </w:p>
    <w:p w:rsidR="00877C3C" w:rsidRPr="00877C3C" w:rsidRDefault="00877C3C" w:rsidP="00877C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77C3C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Путь Александра Невского: православная основа татарско-русского единства.</w:t>
      </w:r>
    </w:p>
    <w:p w:rsidR="00877C3C" w:rsidRPr="00877C3C" w:rsidRDefault="00877C3C" w:rsidP="00877C3C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77C3C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lastRenderedPageBreak/>
        <w:t>В результате проведения пленарных и секционных заседаний делегаты Съезда постановили:</w:t>
      </w:r>
    </w:p>
    <w:p w:rsidR="00877C3C" w:rsidRPr="00877C3C" w:rsidRDefault="00877C3C" w:rsidP="00877C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77C3C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почтительно благодарить Святейшего Патриарха Московского и всея Руси Кирилла за непрестанную заботу о деле развития православной миссии, попечение об определении основных направлений и форм миссии в современном обществе;</w:t>
      </w:r>
    </w:p>
    <w:p w:rsidR="00877C3C" w:rsidRPr="00877C3C" w:rsidRDefault="00877C3C" w:rsidP="00877C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77C3C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признать ключевыми составляющими успешности миссии следование святоотеческому опыту в духовной жизни, послушание Матери Церкви и высокий уровень образования православных миссионеров;</w:t>
      </w:r>
    </w:p>
    <w:p w:rsidR="00877C3C" w:rsidRPr="00877C3C" w:rsidRDefault="00877C3C" w:rsidP="00877C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77C3C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одобрить деятельность Синодального миссионерского отдела и результаты работы миссионеров всех уровней по реализации Итогового документа V </w:t>
      </w:r>
      <w:proofErr w:type="spellStart"/>
      <w:r w:rsidRPr="00877C3C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Всецерковного</w:t>
      </w:r>
      <w:proofErr w:type="spellEnd"/>
      <w:r w:rsidRPr="00877C3C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съезда епархиальных миссионеров, </w:t>
      </w:r>
      <w:hyperlink r:id="rId10" w:history="1">
        <w:r w:rsidRPr="00877C3C">
          <w:rPr>
            <w:rFonts w:ascii="Merriweather" w:eastAsia="Times New Roman" w:hAnsi="Merriweather" w:cs="Times New Roman"/>
            <w:color w:val="84CBFF"/>
            <w:sz w:val="24"/>
            <w:szCs w:val="24"/>
            <w:lang w:eastAsia="ru-RU"/>
          </w:rPr>
          <w:t>состоявшегося</w:t>
        </w:r>
      </w:hyperlink>
      <w:r w:rsidRPr="00877C3C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 23-25 ноября 2014 года в городе Москве;</w:t>
      </w:r>
    </w:p>
    <w:p w:rsidR="00877C3C" w:rsidRPr="00877C3C" w:rsidRDefault="00877C3C" w:rsidP="00877C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77C3C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одобрить реализацию проектного подхода к деятельности епархиальных миссионерских отделов согласно постановлениям Архиерейского Собора 2017 года;</w:t>
      </w:r>
    </w:p>
    <w:p w:rsidR="00877C3C" w:rsidRPr="00877C3C" w:rsidRDefault="00877C3C" w:rsidP="00877C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77C3C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отметить важность усовершенствования научно-теоретической базы православной </w:t>
      </w:r>
      <w:proofErr w:type="spellStart"/>
      <w:r w:rsidRPr="00877C3C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миссиологии</w:t>
      </w:r>
      <w:proofErr w:type="spellEnd"/>
      <w:r w:rsidRPr="00877C3C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, признав необходимым дальнейшее развитие ее теоретической и практической частей;</w:t>
      </w:r>
    </w:p>
    <w:p w:rsidR="00877C3C" w:rsidRPr="00877C3C" w:rsidRDefault="00877C3C" w:rsidP="00877C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77C3C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признать особо значимым направлением деятельности миссионеров укрепление церковного единства и разъяснение особой важности сплоченности, единодушия и единомыслия среди верных чад Русской Православной Церкви;</w:t>
      </w:r>
    </w:p>
    <w:p w:rsidR="00877C3C" w:rsidRPr="00877C3C" w:rsidRDefault="00877C3C" w:rsidP="00877C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77C3C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благодарить епархиальных и приходских миссионеров за самоотверженный труд, порой с риском для жизни, в условиях пандемии;</w:t>
      </w:r>
    </w:p>
    <w:p w:rsidR="00877C3C" w:rsidRPr="00877C3C" w:rsidRDefault="00877C3C" w:rsidP="00877C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77C3C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одобрить стратегию малых миссионерских форм и практики совершения таинств исповеди и причащения для больных </w:t>
      </w:r>
      <w:proofErr w:type="spellStart"/>
      <w:r w:rsidRPr="00877C3C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877C3C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инфекцией вне доступа священнослужителей;</w:t>
      </w:r>
    </w:p>
    <w:p w:rsidR="00877C3C" w:rsidRPr="00877C3C" w:rsidRDefault="00877C3C" w:rsidP="00877C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77C3C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отметить эффективность реализации проекта «Слово Святейшего Патриарха — каждому сердцу» и программы «Пасха в каждом храме»;</w:t>
      </w:r>
    </w:p>
    <w:p w:rsidR="00877C3C" w:rsidRPr="00877C3C" w:rsidRDefault="00877C3C" w:rsidP="00877C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77C3C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продолжить работу миссионеров по совершенствованию присутствия в информационном пространстве;</w:t>
      </w:r>
    </w:p>
    <w:p w:rsidR="00877C3C" w:rsidRPr="00877C3C" w:rsidRDefault="00877C3C" w:rsidP="00877C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77C3C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миссионерам, в условиях цифровой трансформации общества, необходимо защищать человечность, как образ и подобие Божие в человеке, сохраняя свободу и ответственность личности во Христе;</w:t>
      </w:r>
    </w:p>
    <w:p w:rsidR="00877C3C" w:rsidRPr="00877C3C" w:rsidRDefault="00877C3C" w:rsidP="00877C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77C3C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отметить необходимость активизации просветительской работы среди мирян по разъяснению опасности подмены духовного смысла православных праздников внешней обрядностью и смещения центра празднования в материальную, полуязыческую сферу;</w:t>
      </w:r>
    </w:p>
    <w:p w:rsidR="00877C3C" w:rsidRPr="00877C3C" w:rsidRDefault="00877C3C" w:rsidP="00877C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77C3C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lastRenderedPageBreak/>
        <w:t xml:space="preserve">призвать епархиальные миссионерские отделы к развитию сотрудничества с органами государственной власти и местного самоуправления, родительскими комитетами, правозащитными и иными общественными организациями, в соответствии с Основами социальной концепции Русской Православной Церкви и Концепцией миссионерской деятельности Русской Православной Церкви, акцентировав внимание на патриотическую позицию Матери Церкви, учитывая документ: «Стратегия государственной политики противодействия экстремизму», </w:t>
      </w:r>
      <w:proofErr w:type="gramStart"/>
      <w:r w:rsidRPr="00877C3C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принятый</w:t>
      </w:r>
      <w:proofErr w:type="gramEnd"/>
      <w:r w:rsidRPr="00877C3C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в 2020 году;</w:t>
      </w:r>
    </w:p>
    <w:p w:rsidR="00877C3C" w:rsidRPr="00877C3C" w:rsidRDefault="00877C3C" w:rsidP="00877C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77C3C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напомнить миссионерам о недопустимости публичных асоциальных выступлений и акций, а также публичных политических заявлений от лица Церкви без благословения священноначалия;</w:t>
      </w:r>
    </w:p>
    <w:p w:rsidR="00877C3C" w:rsidRPr="00877C3C" w:rsidRDefault="00877C3C" w:rsidP="00877C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77C3C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обратить внимание епархиальных миссионерских отделов на недопустимость вовлечения священнослужителей, миссионеров и мирян в провокационные </w:t>
      </w:r>
      <w:proofErr w:type="spellStart"/>
      <w:r w:rsidRPr="00877C3C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сектозащитные</w:t>
      </w:r>
      <w:proofErr w:type="spellEnd"/>
      <w:r w:rsidRPr="00877C3C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мероприятия, выступления и публикации в защиту лидеров деструктивных организаций;</w:t>
      </w:r>
    </w:p>
    <w:p w:rsidR="00877C3C" w:rsidRPr="00877C3C" w:rsidRDefault="00877C3C" w:rsidP="00877C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77C3C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активизировать привлечение к миссионерской </w:t>
      </w:r>
      <w:proofErr w:type="spellStart"/>
      <w:r w:rsidRPr="00877C3C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антисектантской</w:t>
      </w:r>
      <w:proofErr w:type="spellEnd"/>
      <w:r w:rsidRPr="00877C3C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деятельности мирян, подготовленных для ведения миссионерской работы, а также профильных специалистов во исполнение Определения Архиерейского Собора «О </w:t>
      </w:r>
      <w:proofErr w:type="spellStart"/>
      <w:r w:rsidRPr="00877C3C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псевдохристианских</w:t>
      </w:r>
      <w:proofErr w:type="spellEnd"/>
      <w:r w:rsidRPr="00877C3C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сектах, неоязычестве и оккультизме», Концепции миссионерской деятельности Русской Православной Церкви и положения «Об организации миссионерской работы в Русской Православной Церкви»;</w:t>
      </w:r>
    </w:p>
    <w:p w:rsidR="00877C3C" w:rsidRPr="00877C3C" w:rsidRDefault="00877C3C" w:rsidP="00877C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proofErr w:type="gramStart"/>
      <w:r w:rsidRPr="00877C3C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особое внимание уделить противодействию романтизации </w:t>
      </w:r>
      <w:proofErr w:type="spellStart"/>
      <w:r w:rsidRPr="00877C3C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неоязыческих</w:t>
      </w:r>
      <w:proofErr w:type="spellEnd"/>
      <w:r w:rsidRPr="00877C3C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культов, предостеречь православных христиан от сотрудничества с лоббирующими интересы неоязычников организациями, маскирующимися под коммерческие структуры, спортивные организации, фольклорные, национальные, экологические, и прочие общественные движения;</w:t>
      </w:r>
      <w:proofErr w:type="gramEnd"/>
    </w:p>
    <w:p w:rsidR="00877C3C" w:rsidRPr="00877C3C" w:rsidRDefault="00877C3C" w:rsidP="00877C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77C3C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рекомендовать Синодальному миссионерскому отделу и всем епархиальным отделам создать новый </w:t>
      </w:r>
      <w:proofErr w:type="spellStart"/>
      <w:r w:rsidRPr="00877C3C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антисектантский</w:t>
      </w:r>
      <w:proofErr w:type="spellEnd"/>
      <w:r w:rsidRPr="00877C3C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атлас России, отразив особенности тоталитарных сект, действующих в регионах;</w:t>
      </w:r>
    </w:p>
    <w:p w:rsidR="00877C3C" w:rsidRPr="00877C3C" w:rsidRDefault="00877C3C" w:rsidP="00877C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77C3C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продолжить развитие миссии среди малочисленных коренных народов Сибири, Севера, Дальнего Востока;</w:t>
      </w:r>
    </w:p>
    <w:p w:rsidR="00877C3C" w:rsidRPr="00877C3C" w:rsidRDefault="00877C3C" w:rsidP="00877C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77C3C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рекомендовать для более эффективного осуществления миссионерского служения возродить Православное миссионерское общество.</w:t>
      </w:r>
    </w:p>
    <w:p w:rsidR="00877C3C" w:rsidRPr="00877C3C" w:rsidRDefault="00877C3C" w:rsidP="00877C3C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77C3C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Съезд </w:t>
      </w:r>
      <w:hyperlink r:id="rId11" w:history="1">
        <w:r w:rsidRPr="00877C3C">
          <w:rPr>
            <w:rFonts w:ascii="Merriweather" w:eastAsia="Times New Roman" w:hAnsi="Merriweather" w:cs="Times New Roman"/>
            <w:color w:val="84CBFF"/>
            <w:sz w:val="24"/>
            <w:szCs w:val="24"/>
            <w:u w:val="single"/>
            <w:lang w:eastAsia="ru-RU"/>
          </w:rPr>
          <w:t>завершил</w:t>
        </w:r>
      </w:hyperlink>
      <w:r w:rsidRPr="00877C3C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 свою работу благодарственным пасхальным молебном </w:t>
      </w:r>
      <w:proofErr w:type="gramStart"/>
      <w:r w:rsidRPr="00877C3C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ко</w:t>
      </w:r>
      <w:proofErr w:type="gramEnd"/>
      <w:r w:rsidRPr="00877C3C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Господу нашему Иисусу Христу и молитвенными пожеланиями благоденствия и многолетия Святейшему Патриарху Московскому и всея Руси Кириллу. </w:t>
      </w:r>
    </w:p>
    <w:p w:rsidR="00951FC7" w:rsidRDefault="00951FC7"/>
    <w:sectPr w:rsidR="00951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0783"/>
    <w:multiLevelType w:val="multilevel"/>
    <w:tmpl w:val="BC62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EC078B"/>
    <w:multiLevelType w:val="multilevel"/>
    <w:tmpl w:val="2318A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C"/>
    <w:rsid w:val="00877C3C"/>
    <w:rsid w:val="0095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8076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8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24692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7031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7612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riarchia.ru/db/text/31131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patriarchia.ru/db/text/65952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triarchia.ru/db/text/31583.html" TargetMode="External"/><Relationship Id="rId11" Type="http://schemas.openxmlformats.org/officeDocument/2006/relationships/hyperlink" Target="http://www.patriarchia.ru/db/text/5812065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atriarchia.ru/db/text/385494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triarchia.ru/db/text/580848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987</Words>
  <Characters>5629</Characters>
  <Application>Microsoft Office Word</Application>
  <DocSecurity>0</DocSecurity>
  <Lines>46</Lines>
  <Paragraphs>13</Paragraphs>
  <ScaleCrop>false</ScaleCrop>
  <Company/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Г. Гольберг</dc:creator>
  <cp:lastModifiedBy>Алексей Г. Гольберг</cp:lastModifiedBy>
  <cp:revision>1</cp:revision>
  <dcterms:created xsi:type="dcterms:W3CDTF">2022-12-28T15:13:00Z</dcterms:created>
  <dcterms:modified xsi:type="dcterms:W3CDTF">2022-12-28T15:14:00Z</dcterms:modified>
</cp:coreProperties>
</file>